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0D3EC1" w:rsidRDefault="00130FC1" w:rsidP="000D3EC1">
      <w:pPr>
        <w:jc w:val="center"/>
        <w:rPr>
          <w:b/>
        </w:rPr>
      </w:pPr>
      <w:r w:rsidRPr="000D3EC1">
        <w:rPr>
          <w:b/>
        </w:rPr>
        <w:t>Lo scontro tra la monarchia francese e quella inglese</w:t>
      </w:r>
    </w:p>
    <w:p w:rsidR="00130FC1" w:rsidRPr="000D3EC1" w:rsidRDefault="00130FC1">
      <w:pPr>
        <w:rPr>
          <w:sz w:val="28"/>
          <w:szCs w:val="28"/>
        </w:rPr>
      </w:pPr>
    </w:p>
    <w:p w:rsidR="00130FC1" w:rsidRPr="000D3EC1" w:rsidRDefault="00130FC1">
      <w:pPr>
        <w:rPr>
          <w:sz w:val="28"/>
          <w:szCs w:val="28"/>
        </w:rPr>
      </w:pPr>
      <w:r w:rsidRPr="000D3EC1">
        <w:rPr>
          <w:sz w:val="28"/>
          <w:szCs w:val="28"/>
        </w:rPr>
        <w:t>Le più importanti monarchie che si rafforzarono nel XIII secolo furono:</w:t>
      </w:r>
    </w:p>
    <w:p w:rsidR="00130FC1" w:rsidRPr="000D3EC1" w:rsidRDefault="00130FC1" w:rsidP="000D3EC1">
      <w:pPr>
        <w:pStyle w:val="Paragrafoelenco"/>
        <w:numPr>
          <w:ilvl w:val="0"/>
          <w:numId w:val="1"/>
        </w:numPr>
        <w:rPr>
          <w:sz w:val="28"/>
          <w:szCs w:val="28"/>
        </w:rPr>
      </w:pPr>
      <w:r w:rsidRPr="000D3EC1">
        <w:rPr>
          <w:sz w:val="28"/>
          <w:szCs w:val="28"/>
        </w:rPr>
        <w:t xml:space="preserve">quella </w:t>
      </w:r>
      <w:r w:rsidRPr="000D3EC1">
        <w:rPr>
          <w:b/>
          <w:sz w:val="28"/>
          <w:szCs w:val="28"/>
        </w:rPr>
        <w:t>iberica</w:t>
      </w:r>
      <w:r w:rsidRPr="000D3EC1">
        <w:rPr>
          <w:sz w:val="28"/>
          <w:szCs w:val="28"/>
        </w:rPr>
        <w:t xml:space="preserve">, grazie alla </w:t>
      </w:r>
      <w:proofErr w:type="spellStart"/>
      <w:r w:rsidRPr="000D3EC1">
        <w:rPr>
          <w:i/>
          <w:sz w:val="28"/>
          <w:szCs w:val="28"/>
        </w:rPr>
        <w:t>Reconquista</w:t>
      </w:r>
      <w:proofErr w:type="spellEnd"/>
      <w:r w:rsidRPr="000D3EC1">
        <w:rPr>
          <w:sz w:val="28"/>
          <w:szCs w:val="28"/>
        </w:rPr>
        <w:t>, la guerra con cui gli spagnoli cacciarono la maggior parte dei musulmani dalla loro penisola</w:t>
      </w:r>
    </w:p>
    <w:p w:rsidR="00130FC1" w:rsidRPr="000D3EC1" w:rsidRDefault="00130FC1" w:rsidP="000D3EC1">
      <w:pPr>
        <w:pStyle w:val="Paragrafoelenco"/>
        <w:numPr>
          <w:ilvl w:val="0"/>
          <w:numId w:val="1"/>
        </w:numPr>
        <w:rPr>
          <w:sz w:val="28"/>
          <w:szCs w:val="28"/>
        </w:rPr>
      </w:pPr>
      <w:r w:rsidRPr="000D3EC1">
        <w:rPr>
          <w:sz w:val="28"/>
          <w:szCs w:val="28"/>
        </w:rPr>
        <w:t xml:space="preserve">quella </w:t>
      </w:r>
      <w:r w:rsidRPr="000D3EC1">
        <w:rPr>
          <w:b/>
          <w:sz w:val="28"/>
          <w:szCs w:val="28"/>
        </w:rPr>
        <w:t>inglese</w:t>
      </w:r>
      <w:r w:rsidRPr="000D3EC1">
        <w:rPr>
          <w:sz w:val="28"/>
          <w:szCs w:val="28"/>
        </w:rPr>
        <w:t>;</w:t>
      </w:r>
    </w:p>
    <w:p w:rsidR="00130FC1" w:rsidRPr="000D3EC1" w:rsidRDefault="00130FC1" w:rsidP="000D3EC1">
      <w:pPr>
        <w:pStyle w:val="Paragrafoelenco"/>
        <w:numPr>
          <w:ilvl w:val="0"/>
          <w:numId w:val="1"/>
        </w:numPr>
        <w:rPr>
          <w:sz w:val="28"/>
          <w:szCs w:val="28"/>
        </w:rPr>
      </w:pPr>
      <w:r w:rsidRPr="000D3EC1">
        <w:rPr>
          <w:sz w:val="28"/>
          <w:szCs w:val="28"/>
        </w:rPr>
        <w:t xml:space="preserve">e quella </w:t>
      </w:r>
      <w:r w:rsidRPr="000D3EC1">
        <w:rPr>
          <w:b/>
          <w:sz w:val="28"/>
          <w:szCs w:val="28"/>
        </w:rPr>
        <w:t>francese</w:t>
      </w:r>
      <w:r w:rsidRPr="000D3EC1">
        <w:rPr>
          <w:sz w:val="28"/>
          <w:szCs w:val="28"/>
        </w:rPr>
        <w:t xml:space="preserve">. </w:t>
      </w:r>
    </w:p>
    <w:p w:rsidR="00130FC1" w:rsidRPr="000D3EC1" w:rsidRDefault="00130FC1">
      <w:pPr>
        <w:rPr>
          <w:sz w:val="28"/>
          <w:szCs w:val="28"/>
        </w:rPr>
      </w:pPr>
    </w:p>
    <w:p w:rsidR="00130FC1" w:rsidRPr="000D3EC1" w:rsidRDefault="00130FC1">
      <w:pPr>
        <w:rPr>
          <w:sz w:val="28"/>
          <w:szCs w:val="28"/>
        </w:rPr>
      </w:pPr>
      <w:r w:rsidRPr="000D3EC1">
        <w:rPr>
          <w:sz w:val="28"/>
          <w:szCs w:val="28"/>
        </w:rPr>
        <w:t xml:space="preserve">In Inghilterra, dopo il normanno Guglielmo il Conquistatore e dopo diverse guerre civili, divenne re </w:t>
      </w:r>
      <w:r w:rsidRPr="00722645">
        <w:rPr>
          <w:b/>
          <w:sz w:val="28"/>
          <w:szCs w:val="28"/>
        </w:rPr>
        <w:t>Enrico II Plantageneto</w:t>
      </w:r>
      <w:r w:rsidRPr="000D3EC1">
        <w:rPr>
          <w:sz w:val="28"/>
          <w:szCs w:val="28"/>
        </w:rPr>
        <w:t xml:space="preserve"> (1154-1189). Egli:</w:t>
      </w:r>
    </w:p>
    <w:p w:rsidR="00130FC1" w:rsidRPr="000D3EC1" w:rsidRDefault="00130FC1">
      <w:pPr>
        <w:rPr>
          <w:sz w:val="28"/>
          <w:szCs w:val="28"/>
        </w:rPr>
      </w:pPr>
      <w:r w:rsidRPr="000D3EC1">
        <w:rPr>
          <w:sz w:val="28"/>
          <w:szCs w:val="28"/>
        </w:rPr>
        <w:t xml:space="preserve">1) si </w:t>
      </w:r>
      <w:r w:rsidRPr="00722645">
        <w:rPr>
          <w:b/>
          <w:sz w:val="28"/>
          <w:szCs w:val="28"/>
        </w:rPr>
        <w:t>scontrò con la Chiesa</w:t>
      </w:r>
      <w:r w:rsidRPr="000D3EC1">
        <w:rPr>
          <w:sz w:val="28"/>
          <w:szCs w:val="28"/>
        </w:rPr>
        <w:t xml:space="preserve"> e con i </w:t>
      </w:r>
      <w:r w:rsidRPr="00722645">
        <w:rPr>
          <w:b/>
          <w:sz w:val="28"/>
          <w:szCs w:val="28"/>
        </w:rPr>
        <w:t>baroni</w:t>
      </w:r>
      <w:r w:rsidRPr="000D3EC1">
        <w:rPr>
          <w:sz w:val="28"/>
          <w:szCs w:val="28"/>
        </w:rPr>
        <w:t xml:space="preserve"> del suo regno, poiché cercava di </w:t>
      </w:r>
      <w:r w:rsidRPr="00722645">
        <w:rPr>
          <w:b/>
          <w:sz w:val="28"/>
          <w:szCs w:val="28"/>
        </w:rPr>
        <w:t>controllarli</w:t>
      </w:r>
      <w:r w:rsidRPr="000D3EC1">
        <w:rPr>
          <w:sz w:val="28"/>
          <w:szCs w:val="28"/>
        </w:rPr>
        <w:t xml:space="preserve"> maggiormente; </w:t>
      </w:r>
    </w:p>
    <w:p w:rsidR="000D3EC1" w:rsidRPr="000D3EC1" w:rsidRDefault="00130FC1">
      <w:pPr>
        <w:rPr>
          <w:sz w:val="28"/>
          <w:szCs w:val="28"/>
        </w:rPr>
      </w:pPr>
      <w:r w:rsidRPr="000D3EC1">
        <w:rPr>
          <w:sz w:val="28"/>
          <w:szCs w:val="28"/>
        </w:rPr>
        <w:t xml:space="preserve">2) si scontrò </w:t>
      </w:r>
      <w:r w:rsidRPr="00722645">
        <w:rPr>
          <w:b/>
          <w:sz w:val="28"/>
          <w:szCs w:val="28"/>
        </w:rPr>
        <w:t>con la Francia di Filippo II Augusto</w:t>
      </w:r>
      <w:r w:rsidRPr="000D3EC1">
        <w:rPr>
          <w:sz w:val="28"/>
          <w:szCs w:val="28"/>
        </w:rPr>
        <w:t xml:space="preserve">. Infatti Enrico II controllava circa </w:t>
      </w:r>
      <w:r w:rsidRPr="00722645">
        <w:rPr>
          <w:b/>
          <w:sz w:val="28"/>
          <w:szCs w:val="28"/>
        </w:rPr>
        <w:t>metà del territorio francese</w:t>
      </w:r>
      <w:r w:rsidRPr="000D3EC1">
        <w:rPr>
          <w:sz w:val="28"/>
          <w:szCs w:val="28"/>
        </w:rPr>
        <w:t xml:space="preserve">, di cui era entrato in possesso grazie a un matrimonio. </w:t>
      </w:r>
    </w:p>
    <w:p w:rsidR="000D3EC1" w:rsidRPr="000D3EC1" w:rsidRDefault="00130FC1">
      <w:pPr>
        <w:rPr>
          <w:sz w:val="28"/>
          <w:szCs w:val="28"/>
        </w:rPr>
      </w:pPr>
      <w:r w:rsidRPr="000D3EC1">
        <w:rPr>
          <w:sz w:val="28"/>
          <w:szCs w:val="28"/>
        </w:rPr>
        <w:t>Avere il re inglese nel proprio territorio, al re francese non andava per n</w:t>
      </w:r>
      <w:r w:rsidR="000D3EC1" w:rsidRPr="000D3EC1">
        <w:rPr>
          <w:sz w:val="28"/>
          <w:szCs w:val="28"/>
        </w:rPr>
        <w:t xml:space="preserve">iente bene: iniziò così una guerra tra Filippo II Augusto e il re inglese Giovanni </w:t>
      </w:r>
      <w:proofErr w:type="spellStart"/>
      <w:r w:rsidR="000D3EC1" w:rsidRPr="000D3EC1">
        <w:rPr>
          <w:sz w:val="28"/>
          <w:szCs w:val="28"/>
        </w:rPr>
        <w:t>Senzaterra</w:t>
      </w:r>
      <w:proofErr w:type="spellEnd"/>
      <w:r w:rsidR="000D3EC1" w:rsidRPr="000D3EC1">
        <w:rPr>
          <w:sz w:val="28"/>
          <w:szCs w:val="28"/>
        </w:rPr>
        <w:t xml:space="preserve">. La battaglia decisiva fu quella di </w:t>
      </w:r>
      <w:proofErr w:type="spellStart"/>
      <w:r w:rsidR="000D3EC1" w:rsidRPr="00722645">
        <w:rPr>
          <w:b/>
          <w:sz w:val="28"/>
          <w:szCs w:val="28"/>
        </w:rPr>
        <w:t>Bouvines</w:t>
      </w:r>
      <w:proofErr w:type="spellEnd"/>
      <w:r w:rsidR="000D3EC1" w:rsidRPr="000D3EC1">
        <w:rPr>
          <w:sz w:val="28"/>
          <w:szCs w:val="28"/>
        </w:rPr>
        <w:t xml:space="preserve"> (nel 1214, una domenica); la vittoria andò alla Francia.</w:t>
      </w:r>
    </w:p>
    <w:p w:rsidR="000D3EC1" w:rsidRPr="000D3EC1" w:rsidRDefault="000D3EC1">
      <w:pPr>
        <w:rPr>
          <w:sz w:val="28"/>
          <w:szCs w:val="28"/>
        </w:rPr>
      </w:pPr>
      <w:r w:rsidRPr="000D3EC1">
        <w:rPr>
          <w:sz w:val="28"/>
          <w:szCs w:val="28"/>
        </w:rPr>
        <w:t xml:space="preserve">Questa fu una battaglia importante, perché per la prima volta due monarchie, con i loro eserciti, si erano scontrate </w:t>
      </w:r>
      <w:r w:rsidRPr="00722645">
        <w:rPr>
          <w:b/>
          <w:sz w:val="28"/>
          <w:szCs w:val="28"/>
        </w:rPr>
        <w:t>per affermare la propria sovranità sul territorio nazionale</w:t>
      </w:r>
      <w:r w:rsidRPr="000D3EC1">
        <w:rPr>
          <w:sz w:val="28"/>
          <w:szCs w:val="28"/>
        </w:rPr>
        <w:t>.</w:t>
      </w:r>
    </w:p>
    <w:p w:rsidR="00130FC1" w:rsidRDefault="000D3EC1">
      <w:pPr>
        <w:rPr>
          <w:sz w:val="28"/>
          <w:szCs w:val="28"/>
        </w:rPr>
      </w:pPr>
      <w:r w:rsidRPr="000D3EC1">
        <w:rPr>
          <w:sz w:val="28"/>
          <w:szCs w:val="28"/>
        </w:rPr>
        <w:t xml:space="preserve">E fu importante per </w:t>
      </w:r>
      <w:r w:rsidRPr="00722645">
        <w:rPr>
          <w:b/>
          <w:sz w:val="28"/>
          <w:szCs w:val="28"/>
        </w:rPr>
        <w:t>gli effetti</w:t>
      </w:r>
      <w:r w:rsidRPr="000D3EC1">
        <w:rPr>
          <w:sz w:val="28"/>
          <w:szCs w:val="28"/>
        </w:rPr>
        <w:t xml:space="preserve"> che ebbe sia in Francia che in Inghilterra. </w:t>
      </w:r>
      <w:r w:rsidR="00130FC1" w:rsidRPr="000D3EC1">
        <w:rPr>
          <w:sz w:val="28"/>
          <w:szCs w:val="28"/>
        </w:rPr>
        <w:t xml:space="preserve"> </w:t>
      </w:r>
    </w:p>
    <w:p w:rsidR="000D3EC1" w:rsidRDefault="000D3EC1">
      <w:pPr>
        <w:rPr>
          <w:sz w:val="28"/>
          <w:szCs w:val="28"/>
        </w:rPr>
      </w:pPr>
      <w:r>
        <w:rPr>
          <w:sz w:val="28"/>
          <w:szCs w:val="28"/>
        </w:rPr>
        <w:t xml:space="preserve">In </w:t>
      </w:r>
      <w:r w:rsidRPr="00722645">
        <w:rPr>
          <w:b/>
          <w:sz w:val="28"/>
          <w:szCs w:val="28"/>
        </w:rPr>
        <w:t>Francia</w:t>
      </w:r>
      <w:r>
        <w:rPr>
          <w:sz w:val="28"/>
          <w:szCs w:val="28"/>
        </w:rPr>
        <w:t xml:space="preserve"> venne sancita la superiorità del sovrano rispetto agli altri feudatari; il re, Filippo II Augusto, ampliò il territorio controllato dalla corona e riformò lo Stato, accentrando su di sé i poteri. Questo successivamente porterà la Francia a diventare una </w:t>
      </w:r>
      <w:r w:rsidRPr="00722645">
        <w:rPr>
          <w:b/>
          <w:sz w:val="28"/>
          <w:szCs w:val="28"/>
        </w:rPr>
        <w:t>monarchia assoluta</w:t>
      </w:r>
      <w:r>
        <w:rPr>
          <w:sz w:val="28"/>
          <w:szCs w:val="28"/>
        </w:rPr>
        <w:t xml:space="preserve"> (monarchia in cui il re ha tutti i poteri).</w:t>
      </w:r>
    </w:p>
    <w:p w:rsidR="000D3EC1" w:rsidRPr="000D3EC1" w:rsidRDefault="000D3EC1">
      <w:pPr>
        <w:rPr>
          <w:sz w:val="28"/>
          <w:szCs w:val="28"/>
        </w:rPr>
      </w:pPr>
      <w:r>
        <w:rPr>
          <w:sz w:val="28"/>
          <w:szCs w:val="28"/>
        </w:rPr>
        <w:t xml:space="preserve">In </w:t>
      </w:r>
      <w:r w:rsidRPr="00722645">
        <w:rPr>
          <w:b/>
          <w:sz w:val="28"/>
          <w:szCs w:val="28"/>
        </w:rPr>
        <w:t>Inghilterra</w:t>
      </w:r>
      <w:r>
        <w:rPr>
          <w:sz w:val="28"/>
          <w:szCs w:val="28"/>
        </w:rPr>
        <w:t>, invece, la monarchia si indebolì. Il re diceva che il suo potere veniva da Dio e che dunque</w:t>
      </w:r>
      <w:r w:rsidR="007B1D2A">
        <w:rPr>
          <w:sz w:val="28"/>
          <w:szCs w:val="28"/>
        </w:rPr>
        <w:t xml:space="preserve"> non poteva essere limitato dagli uomini. La sconfitta di </w:t>
      </w:r>
      <w:proofErr w:type="spellStart"/>
      <w:r w:rsidR="007B1D2A">
        <w:rPr>
          <w:sz w:val="28"/>
          <w:szCs w:val="28"/>
        </w:rPr>
        <w:t>Bouvines</w:t>
      </w:r>
      <w:proofErr w:type="spellEnd"/>
      <w:r w:rsidR="007B1D2A">
        <w:rPr>
          <w:sz w:val="28"/>
          <w:szCs w:val="28"/>
        </w:rPr>
        <w:t xml:space="preserve"> però rese più debole il re inglese che dovette cedere alle richieste dei grandi baroni. Infatti Giovanni </w:t>
      </w:r>
      <w:proofErr w:type="spellStart"/>
      <w:r w:rsidR="007B1D2A">
        <w:rPr>
          <w:sz w:val="28"/>
          <w:szCs w:val="28"/>
        </w:rPr>
        <w:t>Senzaterra</w:t>
      </w:r>
      <w:proofErr w:type="spellEnd"/>
      <w:r w:rsidR="007B1D2A">
        <w:rPr>
          <w:sz w:val="28"/>
          <w:szCs w:val="28"/>
        </w:rPr>
        <w:t xml:space="preserve"> dovette sottoscrivere la </w:t>
      </w:r>
      <w:r w:rsidR="007B1D2A" w:rsidRPr="00722645">
        <w:rPr>
          <w:b/>
          <w:i/>
          <w:sz w:val="28"/>
          <w:szCs w:val="28"/>
        </w:rPr>
        <w:t xml:space="preserve">Magna </w:t>
      </w:r>
      <w:proofErr w:type="spellStart"/>
      <w:r w:rsidR="007B1D2A" w:rsidRPr="00722645">
        <w:rPr>
          <w:b/>
          <w:i/>
          <w:sz w:val="28"/>
          <w:szCs w:val="28"/>
        </w:rPr>
        <w:t>Charta</w:t>
      </w:r>
      <w:proofErr w:type="spellEnd"/>
      <w:r w:rsidR="007B1D2A" w:rsidRPr="00722645">
        <w:rPr>
          <w:b/>
          <w:i/>
          <w:sz w:val="28"/>
          <w:szCs w:val="28"/>
        </w:rPr>
        <w:t xml:space="preserve"> </w:t>
      </w:r>
      <w:proofErr w:type="spellStart"/>
      <w:r w:rsidR="007B1D2A" w:rsidRPr="00722645">
        <w:rPr>
          <w:b/>
          <w:i/>
          <w:sz w:val="28"/>
          <w:szCs w:val="28"/>
        </w:rPr>
        <w:t>Libertatum</w:t>
      </w:r>
      <w:proofErr w:type="spellEnd"/>
      <w:r w:rsidR="007B1D2A">
        <w:rPr>
          <w:sz w:val="28"/>
          <w:szCs w:val="28"/>
        </w:rPr>
        <w:t xml:space="preserve"> (= Grande Carta delle Libertà), un documento nel quale venivano messi diversi limiti al potere del sovrano (ad esempio, il re non poteva imporre tributi senza chiedere il consenso). Da qui poi, nel Duecento, nascerà il Parlamento inglese che si articolerà in due camere: 1) la </w:t>
      </w:r>
      <w:r w:rsidR="007B1D2A" w:rsidRPr="00722645">
        <w:rPr>
          <w:b/>
          <w:sz w:val="28"/>
          <w:szCs w:val="28"/>
        </w:rPr>
        <w:t xml:space="preserve">Camera dei </w:t>
      </w:r>
      <w:proofErr w:type="spellStart"/>
      <w:r w:rsidR="007B1D2A" w:rsidRPr="00722645">
        <w:rPr>
          <w:b/>
          <w:sz w:val="28"/>
          <w:szCs w:val="28"/>
        </w:rPr>
        <w:t>Lords</w:t>
      </w:r>
      <w:proofErr w:type="spellEnd"/>
      <w:r w:rsidR="007B1D2A">
        <w:rPr>
          <w:sz w:val="28"/>
          <w:szCs w:val="28"/>
        </w:rPr>
        <w:t xml:space="preserve"> (composta dalla grande nobiltà e </w:t>
      </w:r>
      <w:r w:rsidR="007B1D2A">
        <w:rPr>
          <w:sz w:val="28"/>
          <w:szCs w:val="28"/>
        </w:rPr>
        <w:lastRenderedPageBreak/>
        <w:t xml:space="preserve">dagli ecclesiastici); 2) la </w:t>
      </w:r>
      <w:r w:rsidR="007B1D2A" w:rsidRPr="00722645">
        <w:rPr>
          <w:b/>
          <w:sz w:val="28"/>
          <w:szCs w:val="28"/>
        </w:rPr>
        <w:t>Camera dei Comuni</w:t>
      </w:r>
      <w:r w:rsidR="007B1D2A">
        <w:rPr>
          <w:sz w:val="28"/>
          <w:szCs w:val="28"/>
        </w:rPr>
        <w:t xml:space="preserve"> (composta dalla piccola nobiltà e dalla borghesia cittadina). Insomma, mentre la Francia si sta trasformando in una monarchia assoluta, l’Inghilterra sta diventando una </w:t>
      </w:r>
      <w:r w:rsidR="007B1D2A" w:rsidRPr="00722645">
        <w:rPr>
          <w:b/>
          <w:sz w:val="28"/>
          <w:szCs w:val="28"/>
        </w:rPr>
        <w:t>monarchia costituzionale</w:t>
      </w:r>
      <w:r w:rsidR="007B1D2A">
        <w:rPr>
          <w:sz w:val="28"/>
          <w:szCs w:val="28"/>
        </w:rPr>
        <w:t>.</w:t>
      </w:r>
    </w:p>
    <w:sectPr w:rsidR="000D3EC1" w:rsidRPr="000D3EC1" w:rsidSect="00CF05FC">
      <w:headerReference w:type="default" r:id="rId7"/>
      <w:pgSz w:w="11906" w:h="16838"/>
      <w:pgMar w:top="1417" w:right="1134" w:bottom="1134" w:left="1134" w:header="708" w:footer="708"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89F" w:rsidRDefault="00BB489F" w:rsidP="000D3EC1">
      <w:pPr>
        <w:spacing w:line="240" w:lineRule="auto"/>
      </w:pPr>
      <w:r>
        <w:separator/>
      </w:r>
    </w:p>
  </w:endnote>
  <w:endnote w:type="continuationSeparator" w:id="0">
    <w:p w:rsidR="00BB489F" w:rsidRDefault="00BB489F" w:rsidP="000D3E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89F" w:rsidRDefault="00BB489F" w:rsidP="000D3EC1">
      <w:pPr>
        <w:spacing w:line="240" w:lineRule="auto"/>
      </w:pPr>
      <w:r>
        <w:separator/>
      </w:r>
    </w:p>
  </w:footnote>
  <w:footnote w:type="continuationSeparator" w:id="0">
    <w:p w:rsidR="00BB489F" w:rsidRDefault="00BB489F" w:rsidP="000D3E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C1" w:rsidRPr="000D3EC1" w:rsidRDefault="00CF05FC" w:rsidP="000D3EC1">
    <w:pPr>
      <w:pStyle w:val="Intestazione"/>
      <w:jc w:val="center"/>
      <w:rPr>
        <w:i/>
        <w:color w:val="A6A6A6" w:themeColor="background1" w:themeShade="A6"/>
        <w:sz w:val="24"/>
        <w:szCs w:val="24"/>
      </w:rPr>
    </w:pPr>
    <w:sdt>
      <w:sdtPr>
        <w:rPr>
          <w:i/>
          <w:color w:val="A6A6A6" w:themeColor="background1" w:themeShade="A6"/>
          <w:sz w:val="24"/>
          <w:szCs w:val="24"/>
        </w:rPr>
        <w:id w:val="3825239"/>
        <w:docPartObj>
          <w:docPartGallery w:val="Page Numbers (Margins)"/>
          <w:docPartUnique/>
        </w:docPartObj>
      </w:sdtPr>
      <w:sdtContent>
        <w:r w:rsidRPr="00CF05FC">
          <w:rPr>
            <w:i/>
            <w:noProof/>
            <w:color w:val="A6A6A6" w:themeColor="background1" w:themeShade="A6"/>
            <w:sz w:val="24"/>
            <w:szCs w:val="24"/>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CF05FC" w:rsidRDefault="00CF05FC">
                      <w:pPr>
                        <w:pStyle w:val="Intestazione"/>
                        <w:jc w:val="center"/>
                      </w:pPr>
                      <w:fldSimple w:instr=" PAGE    \* MERGEFORMAT ">
                        <w:r w:rsidRPr="00CF05FC">
                          <w:rPr>
                            <w:rStyle w:val="Numeropagina"/>
                            <w:b/>
                            <w:noProof/>
                            <w:color w:val="3F3151" w:themeColor="accent4" w:themeShade="7F"/>
                            <w:sz w:val="16"/>
                            <w:szCs w:val="16"/>
                          </w:rPr>
                          <w:t>46</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0D3EC1" w:rsidRPr="000D3EC1">
      <w:rPr>
        <w:i/>
        <w:color w:val="A6A6A6" w:themeColor="background1" w:themeShade="A6"/>
        <w:sz w:val="24"/>
        <w:szCs w:val="24"/>
      </w:rPr>
      <w:t>storia</w:t>
    </w:r>
  </w:p>
  <w:p w:rsidR="000D3EC1" w:rsidRDefault="000D3E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342AD"/>
    <w:multiLevelType w:val="hybridMultilevel"/>
    <w:tmpl w:val="2F308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130FC1"/>
    <w:rsid w:val="000D3EC1"/>
    <w:rsid w:val="00130FC1"/>
    <w:rsid w:val="001E20DB"/>
    <w:rsid w:val="00243BC0"/>
    <w:rsid w:val="002A4784"/>
    <w:rsid w:val="00302C43"/>
    <w:rsid w:val="00656231"/>
    <w:rsid w:val="00722645"/>
    <w:rsid w:val="007B1D2A"/>
    <w:rsid w:val="00BB489F"/>
    <w:rsid w:val="00C901D4"/>
    <w:rsid w:val="00CF05FC"/>
    <w:rsid w:val="00E0666A"/>
    <w:rsid w:val="00E51FBE"/>
    <w:rsid w:val="00E956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0D3EC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3EC1"/>
    <w:rPr>
      <w:rFonts w:ascii="Times New Roman" w:hAnsi="Times New Roman"/>
      <w:sz w:val="32"/>
    </w:rPr>
  </w:style>
  <w:style w:type="paragraph" w:styleId="Pidipagina">
    <w:name w:val="footer"/>
    <w:basedOn w:val="Normale"/>
    <w:link w:val="PidipaginaCarattere"/>
    <w:uiPriority w:val="99"/>
    <w:semiHidden/>
    <w:unhideWhenUsed/>
    <w:rsid w:val="000D3EC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D3EC1"/>
    <w:rPr>
      <w:rFonts w:ascii="Times New Roman" w:hAnsi="Times New Roman"/>
      <w:sz w:val="32"/>
    </w:rPr>
  </w:style>
  <w:style w:type="paragraph" w:styleId="Testofumetto">
    <w:name w:val="Balloon Text"/>
    <w:basedOn w:val="Normale"/>
    <w:link w:val="TestofumettoCarattere"/>
    <w:uiPriority w:val="99"/>
    <w:semiHidden/>
    <w:unhideWhenUsed/>
    <w:rsid w:val="000D3EC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EC1"/>
    <w:rPr>
      <w:rFonts w:ascii="Tahoma" w:hAnsi="Tahoma" w:cs="Tahoma"/>
      <w:sz w:val="16"/>
      <w:szCs w:val="16"/>
    </w:rPr>
  </w:style>
  <w:style w:type="paragraph" w:styleId="Paragrafoelenco">
    <w:name w:val="List Paragraph"/>
    <w:basedOn w:val="Normale"/>
    <w:uiPriority w:val="34"/>
    <w:qFormat/>
    <w:rsid w:val="000D3EC1"/>
    <w:pPr>
      <w:ind w:left="720"/>
      <w:contextualSpacing/>
    </w:pPr>
  </w:style>
  <w:style w:type="character" w:styleId="Numeropagina">
    <w:name w:val="page number"/>
    <w:basedOn w:val="Carpredefinitoparagrafo"/>
    <w:uiPriority w:val="99"/>
    <w:unhideWhenUsed/>
    <w:rsid w:val="00CF05FC"/>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3</cp:revision>
  <dcterms:created xsi:type="dcterms:W3CDTF">2014-01-13T14:29:00Z</dcterms:created>
  <dcterms:modified xsi:type="dcterms:W3CDTF">2014-01-13T14:30:00Z</dcterms:modified>
</cp:coreProperties>
</file>